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4EC88" w14:textId="65806A96" w:rsidR="0093788A" w:rsidRPr="0093788A" w:rsidRDefault="0093788A" w:rsidP="0093788A">
      <w:pPr>
        <w:jc w:val="center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  <w:caps/>
        </w:rPr>
        <w:t>Tako įrengim</w:t>
      </w:r>
      <w:r w:rsidRPr="0093788A">
        <w:rPr>
          <w:rFonts w:ascii="Times New Roman" w:hAnsi="Times New Roman" w:cs="Times New Roman"/>
          <w:b/>
          <w:bCs/>
          <w:caps/>
        </w:rPr>
        <w:t>o</w:t>
      </w:r>
      <w:r w:rsidRPr="0093788A">
        <w:rPr>
          <w:rFonts w:ascii="Times New Roman" w:hAnsi="Times New Roman" w:cs="Times New Roman"/>
          <w:b/>
          <w:bCs/>
          <w:caps/>
        </w:rPr>
        <w:t xml:space="preserve"> Skuodo miesto istorinėje dalyje (u.k. 17108) Gedimino ir Vydūno gatvių sankirtoje</w:t>
      </w:r>
      <w:r w:rsidRPr="0093788A">
        <w:rPr>
          <w:rFonts w:ascii="Times New Roman" w:hAnsi="Times New Roman" w:cs="Times New Roman"/>
          <w:b/>
          <w:bCs/>
        </w:rPr>
        <w:t xml:space="preserve"> </w:t>
      </w:r>
      <w:r w:rsidRPr="0093788A">
        <w:rPr>
          <w:rFonts w:ascii="Times New Roman" w:hAnsi="Times New Roman" w:cs="Times New Roman"/>
          <w:b/>
          <w:bCs/>
        </w:rPr>
        <w:t>PIRKIMO</w:t>
      </w:r>
    </w:p>
    <w:p w14:paraId="458FB7B5" w14:textId="653315AA" w:rsidR="00664055" w:rsidRDefault="0093788A" w:rsidP="0093788A">
      <w:pPr>
        <w:jc w:val="center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>TECHNINĖ SPECIFIKACIJA</w:t>
      </w:r>
    </w:p>
    <w:p w14:paraId="2599924E" w14:textId="77777777" w:rsidR="0093788A" w:rsidRDefault="0093788A" w:rsidP="0093788A">
      <w:pPr>
        <w:rPr>
          <w:rFonts w:ascii="Times New Roman" w:hAnsi="Times New Roman" w:cs="Times New Roman"/>
        </w:rPr>
      </w:pPr>
    </w:p>
    <w:p w14:paraId="58AFD51B" w14:textId="5195F6BE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  <w:b/>
          <w:bCs/>
        </w:rPr>
        <w:t>PIRKIMO OBJEKTAS</w:t>
      </w:r>
      <w:r>
        <w:rPr>
          <w:rFonts w:ascii="Times New Roman" w:hAnsi="Times New Roman" w:cs="Times New Roman"/>
          <w:b/>
          <w:bCs/>
        </w:rPr>
        <w:t xml:space="preserve"> - </w:t>
      </w:r>
      <w:r w:rsidRPr="0093788A">
        <w:rPr>
          <w:rFonts w:ascii="Times New Roman" w:hAnsi="Times New Roman" w:cs="Times New Roman"/>
        </w:rPr>
        <w:t>Tako įrengim</w:t>
      </w:r>
      <w:r>
        <w:rPr>
          <w:rFonts w:ascii="Times New Roman" w:hAnsi="Times New Roman" w:cs="Times New Roman"/>
        </w:rPr>
        <w:t>o</w:t>
      </w:r>
      <w:r w:rsidRPr="0093788A">
        <w:rPr>
          <w:rFonts w:ascii="Times New Roman" w:hAnsi="Times New Roman" w:cs="Times New Roman"/>
        </w:rPr>
        <w:t xml:space="preserve"> Skuodo miesto istorinėje dalyje (</w:t>
      </w:r>
      <w:proofErr w:type="spellStart"/>
      <w:r w:rsidRPr="0093788A">
        <w:rPr>
          <w:rFonts w:ascii="Times New Roman" w:hAnsi="Times New Roman" w:cs="Times New Roman"/>
        </w:rPr>
        <w:t>u.k</w:t>
      </w:r>
      <w:proofErr w:type="spellEnd"/>
      <w:r w:rsidRPr="0093788A">
        <w:rPr>
          <w:rFonts w:ascii="Times New Roman" w:hAnsi="Times New Roman" w:cs="Times New Roman"/>
        </w:rPr>
        <w:t>. 17108) Gedimino ir Vydūno gatvių sankirtoje</w:t>
      </w:r>
      <w:r>
        <w:rPr>
          <w:rFonts w:ascii="Times New Roman" w:hAnsi="Times New Roman" w:cs="Times New Roman"/>
        </w:rPr>
        <w:t xml:space="preserve"> paslauga.</w:t>
      </w:r>
    </w:p>
    <w:p w14:paraId="672933AD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015E1F1D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1. Paruošiamieji darbai ir žemės kasimas </w:t>
      </w:r>
    </w:p>
    <w:p w14:paraId="12DC4FFD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Trasos žymėjimas: Pagal projektą nužymimos tako ribos, įvertinant reljefo nuolydžius. </w:t>
      </w:r>
    </w:p>
    <w:p w14:paraId="28F55615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lovio iškasimas: Nukasamas derlingasis grunto sluoksnis (juodžemis). Pėsčiųjų takui </w:t>
      </w:r>
    </w:p>
    <w:p w14:paraId="66F4394F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gylis paprastai siekia 5 cm, priklausomai nuo vietinio grunto savybių (pvz., molingas </w:t>
      </w:r>
    </w:p>
    <w:p w14:paraId="42476D72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gruntas reikalauja gilesnio pasluoksnio). </w:t>
      </w:r>
    </w:p>
    <w:p w14:paraId="493E7333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Pagrindo sutankinimas: Iškasto lovio dugnas kruopščiai sutankinamas vibracine </w:t>
      </w:r>
    </w:p>
    <w:p w14:paraId="7BD63B9F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plokšte. </w:t>
      </w:r>
    </w:p>
    <w:p w14:paraId="32C91F6B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64BA49A1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2. Izoliacinis ir drenuojantis sluoksnis </w:t>
      </w:r>
    </w:p>
    <w:p w14:paraId="59A7A3E4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Geotekstilė: Ant sutankinto grunto tiesiama geotekstilė (paprastai 100–150 g/m²). Ji </w:t>
      </w:r>
    </w:p>
    <w:p w14:paraId="0F474C14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atlieka dvi svarbias funkcijas: neleidžia skaldos pasluoksniui susimaišyti su nelygintu </w:t>
      </w:r>
    </w:p>
    <w:p w14:paraId="3D3E6479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gruntu (apsaugo nuo tako „skandavimo“) ir stabdo piktžolių dygimą iš apačios. </w:t>
      </w:r>
    </w:p>
    <w:p w14:paraId="37ABAF12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1DA13B31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3. Laikantysis pagrindas (Sustiprinimas) </w:t>
      </w:r>
    </w:p>
    <w:p w14:paraId="4D689A58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Stambios skaldos sluoksnis: Pilamas 10 cm stambesnės frakcijos skaldos sluoksnis. </w:t>
      </w:r>
    </w:p>
    <w:p w14:paraId="40F6101D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Jis veikia kaip drenažas ir stabilus pagrindas. Sluoksnis išlyginamas formuojant </w:t>
      </w:r>
    </w:p>
    <w:p w14:paraId="3AD502D3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reikiamus nuolydžius vandens nutekėjimui ir sutankinamas. </w:t>
      </w:r>
    </w:p>
    <w:p w14:paraId="444C6C23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18DA2DC6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4. Akmenų klojimo (atsijų) sluoksnis </w:t>
      </w:r>
    </w:p>
    <w:p w14:paraId="051AC599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Pilamas 3–5 cm smulkios skaldos arba granito atsijų (frakcija 2–5 mm) sluoksnis. Šis </w:t>
      </w:r>
    </w:p>
    <w:p w14:paraId="6F1B28B0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sluoksnis netankinamas iškart – jame bus „skandinamos“ ir lyginamos pačios akmens </w:t>
      </w:r>
    </w:p>
    <w:p w14:paraId="7FF4EB49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plokštės. </w:t>
      </w:r>
    </w:p>
    <w:p w14:paraId="3EE22A31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71F33964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5. Natūralaus akmens plokščių klojimas </w:t>
      </w:r>
    </w:p>
    <w:p w14:paraId="1AEDA47F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>● Dėliojimas (</w:t>
      </w:r>
      <w:proofErr w:type="spellStart"/>
      <w:r w:rsidRPr="0093788A">
        <w:rPr>
          <w:rFonts w:ascii="Times New Roman" w:hAnsi="Times New Roman" w:cs="Times New Roman"/>
        </w:rPr>
        <w:t>puzlė</w:t>
      </w:r>
      <w:proofErr w:type="spellEnd"/>
      <w:r w:rsidRPr="0093788A">
        <w:rPr>
          <w:rFonts w:ascii="Times New Roman" w:hAnsi="Times New Roman" w:cs="Times New Roman"/>
        </w:rPr>
        <w:t xml:space="preserve">): Kadangi plokštės yra netaisyklingos formos (angl. </w:t>
      </w:r>
      <w:proofErr w:type="spellStart"/>
      <w:r w:rsidRPr="0093788A">
        <w:rPr>
          <w:rFonts w:ascii="Times New Roman" w:hAnsi="Times New Roman" w:cs="Times New Roman"/>
        </w:rPr>
        <w:t>flagstone</w:t>
      </w:r>
      <w:proofErr w:type="spellEnd"/>
      <w:r w:rsidRPr="0093788A">
        <w:rPr>
          <w:rFonts w:ascii="Times New Roman" w:hAnsi="Times New Roman" w:cs="Times New Roman"/>
        </w:rPr>
        <w:t xml:space="preserve">), jos </w:t>
      </w:r>
    </w:p>
    <w:p w14:paraId="29CC56A8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rankiniu būdu atrenkamos ir dėliojamos taip, kad tarpai tarp jų būtų vizualiai subalansuoti </w:t>
      </w:r>
    </w:p>
    <w:p w14:paraId="1F253F8D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(dažniausiai apie 3–8 cm). </w:t>
      </w:r>
    </w:p>
    <w:p w14:paraId="7303D9DD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Aukščių reguliavimas: Kiekviena plokštė gulsčiuku ir guminiu plaktuku suvedama į </w:t>
      </w:r>
    </w:p>
    <w:p w14:paraId="75C9E4B9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bendrą tako plokštumą. Kad takas būtų patogus vaikščioti, plokščių paviršius turi išlaikyti </w:t>
      </w:r>
    </w:p>
    <w:p w14:paraId="5D588DB5" w14:textId="77777777" w:rsid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vientisą lygį, o pačios plokštės neturi klibėti. </w:t>
      </w:r>
    </w:p>
    <w:p w14:paraId="1DC97E19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</w:p>
    <w:p w14:paraId="29414660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</w:rPr>
      </w:pPr>
      <w:r w:rsidRPr="0093788A">
        <w:rPr>
          <w:rFonts w:ascii="Times New Roman" w:hAnsi="Times New Roman" w:cs="Times New Roman"/>
          <w:b/>
          <w:bCs/>
        </w:rPr>
        <w:t xml:space="preserve">6. Tarpų užpildymas ir apdaila </w:t>
      </w:r>
    </w:p>
    <w:p w14:paraId="4835A0C0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Užpildas: Tarpai tarp stambiųjų plokščių užpildomi ta pačia smulkia, plauta skalda, kuri </w:t>
      </w:r>
    </w:p>
    <w:p w14:paraId="4C64B15A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gerai praleidžia vandenį ir neleidžia plokštėms judėti į šonus. Alternatyviai gali būti </w:t>
      </w:r>
    </w:p>
    <w:p w14:paraId="4DF4AE19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naudojamas specialus drenuojantis polimerinis rišiklis, jei norima, kad smulki skalda </w:t>
      </w:r>
    </w:p>
    <w:p w14:paraId="3EC7DE35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neišsibarstytų. </w:t>
      </w:r>
    </w:p>
    <w:p w14:paraId="14A46B07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● Galutinis sutankinimas: Takas gausiai laistomas vandeniu, kad smulkioji skalda </w:t>
      </w:r>
    </w:p>
    <w:p w14:paraId="02AAA1DF" w14:textId="77777777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 xml:space="preserve">natūraliai susigulėtų ir užpildytų visas tuštumas po akmenimis. Jei reikia, užpildo </w:t>
      </w:r>
    </w:p>
    <w:p w14:paraId="6AD59EA9" w14:textId="67108F92" w:rsidR="0093788A" w:rsidRPr="0093788A" w:rsidRDefault="0093788A" w:rsidP="0093788A">
      <w:pPr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 w:rsidRPr="0093788A">
        <w:rPr>
          <w:rFonts w:ascii="Times New Roman" w:hAnsi="Times New Roman" w:cs="Times New Roman"/>
        </w:rPr>
        <w:t>sluoksnis papildomas.</w:t>
      </w:r>
    </w:p>
    <w:sectPr w:rsidR="0093788A" w:rsidRPr="0093788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36"/>
    <w:rsid w:val="00477729"/>
    <w:rsid w:val="00664055"/>
    <w:rsid w:val="00872B36"/>
    <w:rsid w:val="008F1E9E"/>
    <w:rsid w:val="0093788A"/>
    <w:rsid w:val="00B024FA"/>
    <w:rsid w:val="00CB4376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55F1"/>
  <w15:chartTrackingRefBased/>
  <w15:docId w15:val="{A088A4F6-77DE-4007-A0C7-3003B158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72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B3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B3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B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B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B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B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B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72B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72B3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B3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72B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1571</Words>
  <Characters>896</Characters>
  <Application>Microsoft Office Word</Application>
  <DocSecurity>0</DocSecurity>
  <Lines>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2026-06-25T06:33:00Z</dcterms:created>
  <dc:creator>Indrė Urbutytė</dc:creator>
  <cp:lastModifiedBy>Indrė Urbutytė</cp:lastModifiedBy>
  <dcterms:modified xsi:type="dcterms:W3CDTF">2026-06-25T06:39:00Z</dcterms:modified>
  <cp:revision>2</cp:revision>
</cp:coreProperties>
</file>